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7C" w:rsidRPr="00591F97" w:rsidRDefault="00CB597C" w:rsidP="007608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591F97">
        <w:rPr>
          <w:rFonts w:ascii="Times New Roman" w:hAnsi="Times New Roman"/>
          <w:b/>
          <w:sz w:val="32"/>
          <w:szCs w:val="32"/>
          <w:lang w:val="uk-UA" w:eastAsia="uk-UA"/>
        </w:rPr>
        <w:t>Повноваження, основні завдання та функції</w:t>
      </w:r>
    </w:p>
    <w:p w:rsidR="00CB597C" w:rsidRPr="00591F97" w:rsidRDefault="00CB597C" w:rsidP="007608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591F97">
        <w:rPr>
          <w:rFonts w:ascii="Times New Roman" w:hAnsi="Times New Roman"/>
          <w:b/>
          <w:sz w:val="32"/>
          <w:szCs w:val="32"/>
          <w:lang w:val="uk-UA" w:eastAsia="uk-UA"/>
        </w:rPr>
        <w:t xml:space="preserve">сектору організаційного забезпечення виконання рішень суду </w:t>
      </w:r>
    </w:p>
    <w:p w:rsidR="00CB597C" w:rsidRPr="00591F97" w:rsidRDefault="00CB597C" w:rsidP="007608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591F97">
        <w:rPr>
          <w:rFonts w:ascii="Times New Roman" w:hAnsi="Times New Roman"/>
          <w:b/>
          <w:sz w:val="32"/>
          <w:szCs w:val="32"/>
          <w:lang w:val="uk-UA" w:eastAsia="uk-UA"/>
        </w:rPr>
        <w:t xml:space="preserve">та архівної роботи </w:t>
      </w:r>
    </w:p>
    <w:p w:rsidR="00CB597C" w:rsidRPr="00591F97" w:rsidRDefault="00CB597C" w:rsidP="007608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591F97">
        <w:rPr>
          <w:rFonts w:ascii="Times New Roman" w:hAnsi="Times New Roman"/>
          <w:b/>
          <w:sz w:val="32"/>
          <w:szCs w:val="32"/>
          <w:lang w:val="uk-UA" w:eastAsia="uk-UA"/>
        </w:rPr>
        <w:t>Харківського окружного адміністративного суд</w:t>
      </w:r>
    </w:p>
    <w:p w:rsidR="00CB597C" w:rsidRPr="00591F97" w:rsidRDefault="00CB597C" w:rsidP="00F85954">
      <w:pPr>
        <w:spacing w:after="0" w:line="360" w:lineRule="auto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CB597C" w:rsidRPr="00591F97" w:rsidRDefault="00CB597C" w:rsidP="00F85954">
      <w:pPr>
        <w:spacing w:after="0" w:line="360" w:lineRule="auto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591F97">
        <w:rPr>
          <w:rFonts w:ascii="Times New Roman" w:hAnsi="Times New Roman"/>
          <w:b/>
          <w:sz w:val="26"/>
          <w:szCs w:val="26"/>
          <w:lang w:val="uk-UA" w:eastAsia="uk-UA"/>
        </w:rPr>
        <w:t>Основні завдання та функції сектору: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приймання від структурних підрозділів суду та зберігання архівних документів з різними видами носіїв інформації;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контроль разом з відділом з надання судово-адміністративних послуг за станом зберігання та правильністю оформлення документів у структурних підрозділах суду;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участь у складанні та погодженні зведеної номенклатури справ суду, перевіряння відповідності формування документів у справи згідно із затвердженою номенклатурою;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проведення попередньої експертизи цінності документів, що знаходяться на зберіганні, складання та подання на розгляд експертної комісії суду проектів описів справ постійного</w:t>
      </w:r>
      <w:bookmarkStart w:id="0" w:name="_GoBack"/>
      <w:bookmarkEnd w:id="0"/>
      <w:r w:rsidRPr="00591F97">
        <w:rPr>
          <w:rFonts w:ascii="Times New Roman" w:hAnsi="Times New Roman"/>
          <w:sz w:val="26"/>
          <w:szCs w:val="26"/>
          <w:lang w:val="uk-UA" w:eastAsia="uk-UA"/>
        </w:rPr>
        <w:t xml:space="preserve"> зберігання, описів справ з особового складу та актів про вилучення для знищення документів, не внесених до Національного архівного фонду;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створення та вдосконалення довідкового апарату до архівних документів;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організація користування архівними документами, надання архівних довідок, копій, витягів з документів юридичним і фізичним особам;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підготовка, передавання та транспортування (за рахунок суду) документів Національного архівного фонду до Державного архіву Харківської області;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участь у заходах з підвищення фахової кваліфікації працівників суду, які відповідають за роботу з документами.</w:t>
      </w:r>
    </w:p>
    <w:p w:rsidR="00CB597C" w:rsidRPr="00591F97" w:rsidRDefault="00CB597C" w:rsidP="00F8595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91F97">
        <w:rPr>
          <w:rFonts w:ascii="Times New Roman" w:hAnsi="Times New Roman"/>
          <w:b/>
          <w:sz w:val="26"/>
          <w:szCs w:val="26"/>
          <w:lang w:val="uk-UA"/>
        </w:rPr>
        <w:t>Права сектору: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вимагати від структурних підрозділів суду передавання на зберігання документів, оформлених згідно з чинним законодавством;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повертати структурним підрозділам на доопрацювання документи, оформлені із порушенням встановлених вимог;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давати структурним підрозділам суду рекомендації з питань, що входять до компетенції сектору;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запитувати від структурних підрозділів суду відомості, необхідні для роботи;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інформувати керівництво суду про стан роботи з документами та вносити пропозиції щодо її поліпшення;</w:t>
      </w:r>
    </w:p>
    <w:p w:rsidR="00CB597C" w:rsidRPr="00591F97" w:rsidRDefault="00CB597C" w:rsidP="0076089F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591F97">
        <w:rPr>
          <w:rFonts w:ascii="Times New Roman" w:hAnsi="Times New Roman"/>
          <w:sz w:val="26"/>
          <w:szCs w:val="26"/>
          <w:lang w:val="uk-UA" w:eastAsia="uk-UA"/>
        </w:rPr>
        <w:t>брати участь у засіданнях дорадчих органів, нарадах, що проводяться в суді, в разі розгляду на них питань роботи з документами.</w:t>
      </w:r>
    </w:p>
    <w:sectPr w:rsidR="00CB597C" w:rsidRPr="00591F97" w:rsidSect="00F85954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9BB"/>
    <w:multiLevelType w:val="hybridMultilevel"/>
    <w:tmpl w:val="A9106220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206FC"/>
    <w:multiLevelType w:val="multilevel"/>
    <w:tmpl w:val="43FA42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2954D3"/>
    <w:multiLevelType w:val="multilevel"/>
    <w:tmpl w:val="EB0E18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B6B6ADD"/>
    <w:multiLevelType w:val="hybridMultilevel"/>
    <w:tmpl w:val="024429E8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03A6948"/>
    <w:multiLevelType w:val="hybridMultilevel"/>
    <w:tmpl w:val="74C62F30"/>
    <w:lvl w:ilvl="0" w:tplc="200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96"/>
    <w:rsid w:val="00334F96"/>
    <w:rsid w:val="00441377"/>
    <w:rsid w:val="00591F97"/>
    <w:rsid w:val="0076089F"/>
    <w:rsid w:val="009E6E19"/>
    <w:rsid w:val="00CB597C"/>
    <w:rsid w:val="00DC3A4D"/>
    <w:rsid w:val="00E029B5"/>
    <w:rsid w:val="00F81DC9"/>
    <w:rsid w:val="00F8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C3A4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C3A4D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DC3A4D"/>
    <w:pPr>
      <w:ind w:left="720"/>
      <w:contextualSpacing/>
    </w:pPr>
  </w:style>
  <w:style w:type="paragraph" w:styleId="NoSpacing">
    <w:name w:val="No Spacing"/>
    <w:uiPriority w:val="99"/>
    <w:qFormat/>
    <w:rsid w:val="0076089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306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savchenko</cp:lastModifiedBy>
  <cp:revision>5</cp:revision>
  <dcterms:created xsi:type="dcterms:W3CDTF">2018-02-12T12:16:00Z</dcterms:created>
  <dcterms:modified xsi:type="dcterms:W3CDTF">2018-02-20T12:47:00Z</dcterms:modified>
</cp:coreProperties>
</file>